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BBAFB" w14:textId="6B3C06D0" w:rsidR="00D344BE" w:rsidRPr="00D344BE" w:rsidRDefault="00D344BE" w:rsidP="005C725E">
      <w:pPr>
        <w:spacing w:after="0" w:line="23" w:lineRule="atLeast"/>
        <w:rPr>
          <w:rFonts w:eastAsia="Times New Roman" w:cstheme="minorHAnsi"/>
          <w:kern w:val="0"/>
          <w14:ligatures w14:val="none"/>
        </w:rPr>
      </w:pPr>
      <w:r w:rsidRPr="00AB6320">
        <w:rPr>
          <w:rFonts w:cstheme="minorHAnsi"/>
          <w:b/>
          <w:bCs/>
          <w:spacing w:val="3"/>
          <w:shd w:val="clear" w:color="auto" w:fill="FFFFFF"/>
        </w:rPr>
        <w:t>Thomas Blackshear II</w:t>
      </w:r>
      <w:r w:rsidRPr="00135768">
        <w:rPr>
          <w:rFonts w:cstheme="minorHAnsi"/>
          <w:spacing w:val="3"/>
          <w:shd w:val="clear" w:color="auto" w:fill="FFFFFF"/>
        </w:rPr>
        <w:t xml:space="preserve"> was born in Waco, Texas on November 14, 1955. Mostly raised in Atlanta, Georgia, Blackshear loved to draw. </w:t>
      </w:r>
      <w:r w:rsidR="00CC520B">
        <w:rPr>
          <w:rFonts w:cstheme="minorHAnsi"/>
          <w:spacing w:val="3"/>
          <w:shd w:val="clear" w:color="auto" w:fill="FFFFFF"/>
        </w:rPr>
        <w:t>On</w:t>
      </w:r>
      <w:r w:rsidRPr="00135768">
        <w:rPr>
          <w:rFonts w:cstheme="minorHAnsi"/>
          <w:spacing w:val="3"/>
          <w:shd w:val="clear" w:color="auto" w:fill="FFFFFF"/>
        </w:rPr>
        <w:t xml:space="preserve"> finishing high school, the Art Institute of Chicago awarded him a scholarship. After spending only one year there, he enrolled in Chicago’s American Academy of Art, and a</w:t>
      </w:r>
      <w:r w:rsidRPr="00D344BE">
        <w:rPr>
          <w:rFonts w:eastAsia="Times New Roman" w:cstheme="minorHAnsi"/>
          <w:color w:val="000000"/>
          <w:kern w:val="0"/>
          <w14:ligatures w14:val="none"/>
        </w:rPr>
        <w:t xml:space="preserve">fter graduating </w:t>
      </w:r>
      <w:r w:rsidRPr="00135768">
        <w:rPr>
          <w:rFonts w:eastAsia="Times New Roman" w:cstheme="minorHAnsi"/>
          <w:color w:val="000000"/>
          <w:kern w:val="0"/>
          <w14:ligatures w14:val="none"/>
        </w:rPr>
        <w:t xml:space="preserve">from there </w:t>
      </w:r>
      <w:r w:rsidRPr="00D344BE">
        <w:rPr>
          <w:rFonts w:eastAsia="Times New Roman" w:cstheme="minorHAnsi"/>
          <w:color w:val="000000"/>
          <w:kern w:val="0"/>
          <w14:ligatures w14:val="none"/>
        </w:rPr>
        <w:t>in 1977</w:t>
      </w:r>
      <w:r w:rsidRPr="00135768">
        <w:rPr>
          <w:rFonts w:eastAsia="Times New Roman" w:cstheme="minorHAnsi"/>
          <w:color w:val="000000"/>
          <w:kern w:val="0"/>
          <w14:ligatures w14:val="none"/>
        </w:rPr>
        <w:t>,</w:t>
      </w:r>
      <w:r w:rsidRPr="00D344BE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135768">
        <w:rPr>
          <w:rFonts w:eastAsia="Times New Roman" w:cstheme="minorHAnsi"/>
          <w:color w:val="000000"/>
          <w:kern w:val="0"/>
          <w14:ligatures w14:val="none"/>
        </w:rPr>
        <w:t>he</w:t>
      </w:r>
      <w:r w:rsidRPr="00D344BE">
        <w:rPr>
          <w:rFonts w:eastAsia="Times New Roman" w:cstheme="minorHAnsi"/>
          <w:color w:val="000000"/>
          <w:kern w:val="0"/>
          <w14:ligatures w14:val="none"/>
        </w:rPr>
        <w:t xml:space="preserve"> worked for a year for the Hallmark Card Company in Kansas City, Missouri. While </w:t>
      </w:r>
      <w:r w:rsidR="00CC520B">
        <w:rPr>
          <w:rFonts w:eastAsia="Times New Roman" w:cstheme="minorHAnsi"/>
          <w:color w:val="000000"/>
          <w:kern w:val="0"/>
          <w14:ligatures w14:val="none"/>
        </w:rPr>
        <w:t>at Hallmark</w:t>
      </w:r>
      <w:r w:rsidRPr="00D344BE">
        <w:rPr>
          <w:rFonts w:eastAsia="Times New Roman" w:cstheme="minorHAnsi"/>
          <w:color w:val="000000"/>
          <w:kern w:val="0"/>
          <w14:ligatures w14:val="none"/>
        </w:rPr>
        <w:t>, he met the famous illustrator Mark English and became his apprentice for several months. By 1980, he was working as head illustrator for Godbold/Richter Studio. He became a freelance illustrator in 1982 and has been self-employed ever since.</w:t>
      </w:r>
    </w:p>
    <w:p w14:paraId="56412F63" w14:textId="77777777" w:rsidR="00D344BE" w:rsidRPr="00D344BE" w:rsidRDefault="00D344BE" w:rsidP="005C725E">
      <w:pPr>
        <w:spacing w:after="0" w:line="23" w:lineRule="atLeast"/>
        <w:rPr>
          <w:rFonts w:eastAsia="Times New Roman" w:cstheme="minorHAnsi"/>
          <w:kern w:val="0"/>
          <w14:ligatures w14:val="none"/>
        </w:rPr>
      </w:pPr>
    </w:p>
    <w:p w14:paraId="1DC3BAB7" w14:textId="5C9A47AB" w:rsidR="00D344BE" w:rsidRPr="00D344BE" w:rsidRDefault="00135768" w:rsidP="005C725E">
      <w:pPr>
        <w:spacing w:after="0" w:line="23" w:lineRule="atLeast"/>
        <w:rPr>
          <w:rFonts w:eastAsia="Times New Roman" w:cstheme="minorHAnsi"/>
          <w:kern w:val="0"/>
          <w14:ligatures w14:val="none"/>
        </w:rPr>
      </w:pPr>
      <w:r w:rsidRPr="00D344BE">
        <w:rPr>
          <w:rFonts w:eastAsia="Times New Roman" w:cstheme="minorHAnsi"/>
          <w:color w:val="000000"/>
          <w:kern w:val="0"/>
          <w14:ligatures w14:val="none"/>
        </w:rPr>
        <w:t xml:space="preserve">Known for his dramatic lighting and sensitivity to mood, </w:t>
      </w:r>
      <w:r w:rsidR="00D344BE" w:rsidRPr="00135768">
        <w:rPr>
          <w:rFonts w:cstheme="minorHAnsi"/>
          <w:spacing w:val="3"/>
          <w:shd w:val="clear" w:color="auto" w:fill="FFFFFF"/>
        </w:rPr>
        <w:t>Blackshear’s career has spanned a wide array of artistic expression.</w:t>
      </w:r>
      <w:r w:rsidR="00847BF0">
        <w:rPr>
          <w:rFonts w:cstheme="minorHAnsi"/>
          <w:spacing w:val="3"/>
          <w:shd w:val="clear" w:color="auto" w:fill="FFFFFF"/>
        </w:rPr>
        <w:t xml:space="preserve"> He</w:t>
      </w:r>
      <w:r w:rsidR="00847BF0" w:rsidRPr="00D344BE">
        <w:rPr>
          <w:rFonts w:eastAsia="Times New Roman" w:cstheme="minorHAnsi"/>
          <w:color w:val="000000"/>
          <w:kern w:val="0"/>
          <w14:ligatures w14:val="none"/>
        </w:rPr>
        <w:t xml:space="preserve"> has</w:t>
      </w:r>
      <w:r w:rsidR="00847BF0" w:rsidRPr="00135768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847BF0" w:rsidRPr="00D344BE">
        <w:rPr>
          <w:rFonts w:eastAsia="Times New Roman" w:cstheme="minorHAnsi"/>
          <w:color w:val="000000"/>
          <w:kern w:val="0"/>
          <w14:ligatures w14:val="none"/>
        </w:rPr>
        <w:t xml:space="preserve">produced illustrations for advertising, books, calendars, </w:t>
      </w:r>
      <w:r w:rsidR="00E03909">
        <w:rPr>
          <w:rFonts w:eastAsia="Times New Roman" w:cstheme="minorHAnsi"/>
          <w:color w:val="000000"/>
          <w:kern w:val="0"/>
          <w14:ligatures w14:val="none"/>
        </w:rPr>
        <w:t xml:space="preserve">collector plates, </w:t>
      </w:r>
      <w:r w:rsidR="00847BF0" w:rsidRPr="00D344BE">
        <w:rPr>
          <w:rFonts w:eastAsia="Times New Roman" w:cstheme="minorHAnsi"/>
          <w:color w:val="000000"/>
          <w:kern w:val="0"/>
          <w14:ligatures w14:val="none"/>
        </w:rPr>
        <w:t>greeting cards, magazines,</w:t>
      </w:r>
      <w:r w:rsidR="00847BF0">
        <w:rPr>
          <w:rFonts w:eastAsia="Times New Roman" w:cstheme="minorHAnsi"/>
          <w:color w:val="000000"/>
          <w:kern w:val="0"/>
          <w14:ligatures w14:val="none"/>
        </w:rPr>
        <w:t xml:space="preserve"> stamps,</w:t>
      </w:r>
      <w:r w:rsidR="00847BF0" w:rsidRPr="00D344BE">
        <w:rPr>
          <w:rFonts w:eastAsia="Times New Roman" w:cstheme="minorHAnsi"/>
          <w:color w:val="000000"/>
          <w:kern w:val="0"/>
          <w14:ligatures w14:val="none"/>
        </w:rPr>
        <w:t xml:space="preserve"> and national posters. </w:t>
      </w:r>
      <w:r w:rsidR="00D344BE" w:rsidRPr="00135768">
        <w:rPr>
          <w:rFonts w:cstheme="minorHAnsi"/>
          <w:spacing w:val="3"/>
          <w:shd w:val="clear" w:color="auto" w:fill="FFFFFF"/>
        </w:rPr>
        <w:t>His early production included more than 140 illustrations for Anheuser-Busch, Lucasfilm (</w:t>
      </w:r>
      <w:r w:rsidR="00D344BE" w:rsidRPr="00135768">
        <w:rPr>
          <w:rFonts w:cstheme="minorHAnsi"/>
          <w:i/>
          <w:iCs/>
          <w:spacing w:val="3"/>
          <w:shd w:val="clear" w:color="auto" w:fill="FFFFFF"/>
        </w:rPr>
        <w:t>Star Wars</w:t>
      </w:r>
      <w:r w:rsidR="00D344BE" w:rsidRPr="00135768">
        <w:rPr>
          <w:rFonts w:cstheme="minorHAnsi"/>
          <w:spacing w:val="3"/>
          <w:shd w:val="clear" w:color="auto" w:fill="FFFFFF"/>
        </w:rPr>
        <w:t> and </w:t>
      </w:r>
      <w:r w:rsidR="00D344BE" w:rsidRPr="00135768">
        <w:rPr>
          <w:rFonts w:cstheme="minorHAnsi"/>
          <w:i/>
          <w:iCs/>
          <w:spacing w:val="3"/>
          <w:shd w:val="clear" w:color="auto" w:fill="FFFFFF"/>
        </w:rPr>
        <w:t>Star Trek</w:t>
      </w:r>
      <w:r w:rsidR="00D344BE" w:rsidRPr="00135768">
        <w:rPr>
          <w:rFonts w:cstheme="minorHAnsi"/>
          <w:spacing w:val="3"/>
          <w:shd w:val="clear" w:color="auto" w:fill="FFFFFF"/>
        </w:rPr>
        <w:t xml:space="preserve"> movies), Universal Studios, Paramount Pictures, Smirnoff Vodka, 7-Up, Coca-Cola, </w:t>
      </w:r>
      <w:r w:rsidRPr="00135768">
        <w:rPr>
          <w:rFonts w:cstheme="minorHAnsi"/>
          <w:spacing w:val="3"/>
          <w:shd w:val="clear" w:color="auto" w:fill="FFFFFF"/>
        </w:rPr>
        <w:t>t</w:t>
      </w:r>
      <w:r w:rsidR="00D344BE" w:rsidRPr="00135768">
        <w:rPr>
          <w:rFonts w:cstheme="minorHAnsi"/>
          <w:spacing w:val="3"/>
          <w:shd w:val="clear" w:color="auto" w:fill="FFFFFF"/>
        </w:rPr>
        <w:t>he Walt Disney Company, </w:t>
      </w:r>
      <w:r w:rsidR="00D344BE" w:rsidRPr="00135768">
        <w:rPr>
          <w:rFonts w:cstheme="minorHAnsi"/>
          <w:i/>
          <w:iCs/>
          <w:spacing w:val="3"/>
          <w:shd w:val="clear" w:color="auto" w:fill="FFFFFF"/>
        </w:rPr>
        <w:t>National Geographic</w:t>
      </w:r>
      <w:r w:rsidR="00D344BE" w:rsidRPr="00135768">
        <w:rPr>
          <w:rFonts w:cstheme="minorHAnsi"/>
          <w:spacing w:val="3"/>
          <w:shd w:val="clear" w:color="auto" w:fill="FFFFFF"/>
        </w:rPr>
        <w:t xml:space="preserve">, and the Milton Bradley Company. In the early 1990s, </w:t>
      </w:r>
      <w:r w:rsidR="00D231AB" w:rsidRPr="00135768">
        <w:rPr>
          <w:rFonts w:cstheme="minorHAnsi"/>
          <w:spacing w:val="3"/>
          <w:shd w:val="clear" w:color="auto" w:fill="FFFFFF"/>
        </w:rPr>
        <w:t>fellow Black illustrator Jerry Pinkney contacted him</w:t>
      </w:r>
      <w:r w:rsidR="00D344BE" w:rsidRPr="00135768">
        <w:rPr>
          <w:rFonts w:cstheme="minorHAnsi"/>
          <w:spacing w:val="3"/>
          <w:shd w:val="clear" w:color="auto" w:fill="FFFFFF"/>
        </w:rPr>
        <w:t xml:space="preserve"> to work on stamp portraits in the Black Heritage series issued by the U.S. Postal Service. The series premiered in 1992 at the Smithsonian’s National Museum of American History and </w:t>
      </w:r>
      <w:r w:rsidR="00124AB4">
        <w:rPr>
          <w:rFonts w:cstheme="minorHAnsi"/>
          <w:spacing w:val="3"/>
          <w:shd w:val="clear" w:color="auto" w:fill="FFFFFF"/>
        </w:rPr>
        <w:t xml:space="preserve">was </w:t>
      </w:r>
      <w:r w:rsidR="00D344BE" w:rsidRPr="00135768">
        <w:rPr>
          <w:rFonts w:cstheme="minorHAnsi"/>
          <w:spacing w:val="3"/>
          <w:shd w:val="clear" w:color="auto" w:fill="FFFFFF"/>
        </w:rPr>
        <w:t>later exhibited across the nation. The majority of these stamp portraits featured distinguished African Americans such as James Weldon Johnson, Dorothy Height, and Ida B. Wells-Barnett. He also completed a Jazz Series and commemorative stamps for actor James Cagney</w:t>
      </w:r>
      <w:r w:rsidR="00772ABD">
        <w:rPr>
          <w:rFonts w:cstheme="minorHAnsi"/>
          <w:spacing w:val="3"/>
          <w:shd w:val="clear" w:color="auto" w:fill="FFFFFF"/>
        </w:rPr>
        <w:t xml:space="preserve">, writer James Baldwin, </w:t>
      </w:r>
      <w:r w:rsidR="00D344BE" w:rsidRPr="00135768">
        <w:rPr>
          <w:rFonts w:cstheme="minorHAnsi"/>
          <w:spacing w:val="3"/>
          <w:shd w:val="clear" w:color="auto" w:fill="FFFFFF"/>
        </w:rPr>
        <w:t>and classic Hollywood movies that included </w:t>
      </w:r>
      <w:r w:rsidR="00D344BE" w:rsidRPr="00135768">
        <w:rPr>
          <w:rFonts w:cstheme="minorHAnsi"/>
          <w:i/>
          <w:iCs/>
          <w:spacing w:val="3"/>
          <w:shd w:val="clear" w:color="auto" w:fill="FFFFFF"/>
        </w:rPr>
        <w:t>Stagecoach</w:t>
      </w:r>
      <w:r w:rsidR="00D344BE" w:rsidRPr="00135768">
        <w:rPr>
          <w:rFonts w:cstheme="minorHAnsi"/>
          <w:spacing w:val="3"/>
          <w:shd w:val="clear" w:color="auto" w:fill="FFFFFF"/>
        </w:rPr>
        <w:t>, </w:t>
      </w:r>
      <w:r w:rsidR="00D344BE" w:rsidRPr="00135768">
        <w:rPr>
          <w:rFonts w:cstheme="minorHAnsi"/>
          <w:i/>
          <w:iCs/>
          <w:spacing w:val="3"/>
          <w:shd w:val="clear" w:color="auto" w:fill="FFFFFF"/>
        </w:rPr>
        <w:t>The Wizard of Oz</w:t>
      </w:r>
      <w:r w:rsidR="00D344BE" w:rsidRPr="00135768">
        <w:rPr>
          <w:rFonts w:cstheme="minorHAnsi"/>
          <w:spacing w:val="3"/>
          <w:shd w:val="clear" w:color="auto" w:fill="FFFFFF"/>
        </w:rPr>
        <w:t>, </w:t>
      </w:r>
      <w:r w:rsidR="00D344BE" w:rsidRPr="00135768">
        <w:rPr>
          <w:rFonts w:cstheme="minorHAnsi"/>
          <w:i/>
          <w:iCs/>
          <w:spacing w:val="3"/>
          <w:shd w:val="clear" w:color="auto" w:fill="FFFFFF"/>
        </w:rPr>
        <w:t>Gone With the Wind</w:t>
      </w:r>
      <w:r w:rsidR="00D344BE" w:rsidRPr="00135768">
        <w:rPr>
          <w:rFonts w:cstheme="minorHAnsi"/>
          <w:spacing w:val="3"/>
          <w:shd w:val="clear" w:color="auto" w:fill="FFFFFF"/>
        </w:rPr>
        <w:t>, and </w:t>
      </w:r>
      <w:r w:rsidR="00D344BE" w:rsidRPr="00135768">
        <w:rPr>
          <w:rFonts w:cstheme="minorHAnsi"/>
          <w:i/>
          <w:iCs/>
          <w:spacing w:val="3"/>
          <w:shd w:val="clear" w:color="auto" w:fill="FFFFFF"/>
        </w:rPr>
        <w:t>Beau Geste</w:t>
      </w:r>
      <w:r w:rsidR="004A1F40" w:rsidRPr="00135768">
        <w:rPr>
          <w:rFonts w:cstheme="minorHAnsi"/>
          <w:spacing w:val="3"/>
          <w:shd w:val="clear" w:color="auto" w:fill="FFFFFF"/>
        </w:rPr>
        <w:t xml:space="preserve">. </w:t>
      </w:r>
      <w:r w:rsidR="00D344BE" w:rsidRPr="00135768">
        <w:rPr>
          <w:rFonts w:cstheme="minorHAnsi"/>
          <w:spacing w:val="3"/>
          <w:shd w:val="clear" w:color="auto" w:fill="FFFFFF"/>
        </w:rPr>
        <w:t>In addition, the Hamilton Group commissioned him to do four scenes for collector plates</w:t>
      </w:r>
      <w:r w:rsidR="00E03909">
        <w:rPr>
          <w:rFonts w:cstheme="minorHAnsi"/>
          <w:spacing w:val="3"/>
          <w:shd w:val="clear" w:color="auto" w:fill="FFFFFF"/>
        </w:rPr>
        <w:t xml:space="preserve">. </w:t>
      </w:r>
      <w:r w:rsidRPr="00135768">
        <w:rPr>
          <w:rFonts w:eastAsia="Times New Roman" w:cstheme="minorHAnsi"/>
          <w:color w:val="000000"/>
          <w:kern w:val="0"/>
          <w14:ligatures w14:val="none"/>
        </w:rPr>
        <w:t>To date, h</w:t>
      </w:r>
      <w:r w:rsidR="00D344BE" w:rsidRPr="00D344BE">
        <w:rPr>
          <w:rFonts w:eastAsia="Times New Roman" w:cstheme="minorHAnsi"/>
          <w:color w:val="000000"/>
          <w:kern w:val="0"/>
          <w14:ligatures w14:val="none"/>
        </w:rPr>
        <w:t xml:space="preserve">e has illustrated 30 United States postage stamps and a commemorative stamp book titled </w:t>
      </w:r>
      <w:r w:rsidR="00D344BE" w:rsidRPr="00D344BE">
        <w:rPr>
          <w:rFonts w:eastAsia="Times New Roman" w:cstheme="minorHAnsi"/>
          <w:i/>
          <w:iCs/>
          <w:color w:val="000000"/>
          <w:kern w:val="0"/>
          <w14:ligatures w14:val="none"/>
        </w:rPr>
        <w:t>I Have a Dream</w:t>
      </w:r>
      <w:r w:rsidR="00D344BE" w:rsidRPr="00D344BE">
        <w:rPr>
          <w:rFonts w:eastAsia="Times New Roman" w:cstheme="minorHAnsi"/>
          <w:color w:val="000000"/>
          <w:kern w:val="0"/>
          <w14:ligatures w14:val="none"/>
        </w:rPr>
        <w:t>. </w:t>
      </w:r>
    </w:p>
    <w:p w14:paraId="78DEB879" w14:textId="77777777" w:rsidR="00D344BE" w:rsidRPr="00D344BE" w:rsidRDefault="00D344BE" w:rsidP="005C725E">
      <w:pPr>
        <w:spacing w:after="0" w:line="23" w:lineRule="atLeast"/>
        <w:rPr>
          <w:rFonts w:ascii="Calibri" w:eastAsia="Times New Roman" w:hAnsi="Calibri" w:cs="Calibri"/>
          <w:kern w:val="0"/>
          <w14:ligatures w14:val="none"/>
        </w:rPr>
      </w:pPr>
    </w:p>
    <w:p w14:paraId="2BA200FF" w14:textId="694AFF7E" w:rsidR="00135768" w:rsidRPr="00135768" w:rsidRDefault="00135768" w:rsidP="005C725E">
      <w:pPr>
        <w:spacing w:after="0" w:line="23" w:lineRule="atLeast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135768">
        <w:rPr>
          <w:rFonts w:ascii="Calibri" w:hAnsi="Calibri" w:cs="Calibri"/>
          <w:spacing w:val="3"/>
          <w:shd w:val="clear" w:color="auto" w:fill="FFFFFF"/>
        </w:rPr>
        <w:t>Well-known and highly respected in the religious art world, Blackshear’s colorful, emotion-infused paintings of Christ and other Biblical figures enhance the interior walls of numerous churches. </w:t>
      </w:r>
      <w:r w:rsidR="00D344BE" w:rsidRPr="00D344BE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His best-selling Christian prints </w:t>
      </w:r>
      <w:r w:rsidRPr="00135768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were </w:t>
      </w:r>
      <w:r w:rsidR="00D344BE" w:rsidRPr="00D344BE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produced for DaySpring’s </w:t>
      </w:r>
      <w:r w:rsidRPr="00135768">
        <w:rPr>
          <w:rFonts w:ascii="Calibri" w:eastAsia="Times New Roman" w:hAnsi="Calibri" w:cs="Calibri"/>
          <w:color w:val="000000"/>
          <w:kern w:val="0"/>
          <w14:ligatures w14:val="none"/>
        </w:rPr>
        <w:t>M</w:t>
      </w:r>
      <w:r w:rsidR="00D344BE" w:rsidRPr="00D344BE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asterpiece </w:t>
      </w:r>
      <w:r w:rsidRPr="00135768">
        <w:rPr>
          <w:rFonts w:ascii="Calibri" w:eastAsia="Times New Roman" w:hAnsi="Calibri" w:cs="Calibri"/>
          <w:color w:val="000000"/>
          <w:kern w:val="0"/>
          <w14:ligatures w14:val="none"/>
        </w:rPr>
        <w:t>C</w:t>
      </w:r>
      <w:r w:rsidR="00D344BE" w:rsidRPr="00D344BE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ollection. In 1995 he created </w:t>
      </w:r>
      <w:r w:rsidR="00D344BE" w:rsidRPr="00D344BE">
        <w:rPr>
          <w:rFonts w:ascii="Calibri" w:eastAsia="Times New Roman" w:hAnsi="Calibri" w:cs="Calibri"/>
          <w:i/>
          <w:iCs/>
          <w:color w:val="000000"/>
          <w:kern w:val="0"/>
          <w14:ligatures w14:val="none"/>
        </w:rPr>
        <w:t>Ebony Visions,</w:t>
      </w:r>
      <w:r w:rsidR="00D344BE" w:rsidRPr="00D344BE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which has been the number-one-selling black figurine collectible in the United States for the past 20 years.</w:t>
      </w:r>
      <w:r w:rsidRPr="00135768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  <w:r w:rsidRPr="00135768">
        <w:rPr>
          <w:rFonts w:ascii="Calibri" w:hAnsi="Calibri" w:cs="Calibri"/>
          <w:spacing w:val="3"/>
          <w:shd w:val="clear" w:color="auto" w:fill="FFFFFF"/>
        </w:rPr>
        <w:t>This large and varied collection of skillfully painted religious and historical figurines humanized African Americans. </w:t>
      </w:r>
      <w:r w:rsidR="00D344BE" w:rsidRPr="00D344BE">
        <w:rPr>
          <w:rFonts w:ascii="Calibri" w:eastAsia="Times New Roman" w:hAnsi="Calibri" w:cs="Calibri"/>
          <w:color w:val="000000"/>
          <w:kern w:val="0"/>
          <w14:ligatures w14:val="none"/>
        </w:rPr>
        <w:t>He won Artist of the Year in 1999 for that line from the National Association of Limited Edition Dealers and the prestigious International Collectible Artist of the Year Award in 2001</w:t>
      </w:r>
      <w:r w:rsidR="004A1F40" w:rsidRPr="00D344BE">
        <w:rPr>
          <w:rFonts w:ascii="Calibri" w:eastAsia="Times New Roman" w:hAnsi="Calibri" w:cs="Calibri"/>
          <w:color w:val="000000"/>
          <w:kern w:val="0"/>
          <w14:ligatures w14:val="none"/>
        </w:rPr>
        <w:t>.</w:t>
      </w:r>
      <w:r w:rsidR="004A1F40" w:rsidRPr="00135768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  <w:r w:rsidRPr="00135768">
        <w:rPr>
          <w:rFonts w:ascii="Calibri" w:hAnsi="Calibri" w:cs="Calibri"/>
          <w:spacing w:val="3"/>
          <w:shd w:val="clear" w:color="auto" w:fill="FFFFFF"/>
        </w:rPr>
        <w:t xml:space="preserve">In 2000, he expanded his figurines with the collection “The Blackshear Jamboree Parade,” centered on youthful </w:t>
      </w:r>
      <w:r w:rsidR="00163C11">
        <w:rPr>
          <w:rFonts w:ascii="Calibri" w:hAnsi="Calibri" w:cs="Calibri"/>
          <w:spacing w:val="3"/>
          <w:shd w:val="clear" w:color="auto" w:fill="FFFFFF"/>
        </w:rPr>
        <w:t>pastimes</w:t>
      </w:r>
      <w:r w:rsidRPr="00135768">
        <w:rPr>
          <w:rFonts w:ascii="Calibri" w:hAnsi="Calibri" w:cs="Calibri"/>
          <w:spacing w:val="3"/>
          <w:shd w:val="clear" w:color="auto" w:fill="FFFFFF"/>
        </w:rPr>
        <w:t>. Other themed collections followed, reflecting religious praise and often whimsical, romanticized renderings of common folk appreciating everyday events.</w:t>
      </w:r>
    </w:p>
    <w:p w14:paraId="57DA2A2F" w14:textId="77777777" w:rsidR="00135768" w:rsidRPr="00135768" w:rsidRDefault="00135768" w:rsidP="005C725E">
      <w:pPr>
        <w:spacing w:after="0" w:line="23" w:lineRule="atLeast"/>
        <w:rPr>
          <w:rFonts w:eastAsia="Times New Roman" w:cstheme="minorHAnsi"/>
          <w:color w:val="000000"/>
          <w:kern w:val="0"/>
          <w14:ligatures w14:val="none"/>
        </w:rPr>
      </w:pPr>
    </w:p>
    <w:p w14:paraId="1357EA6D" w14:textId="4EDCBD2A" w:rsidR="00D344BE" w:rsidRPr="00D344BE" w:rsidRDefault="00135768" w:rsidP="005C725E">
      <w:pPr>
        <w:spacing w:after="0" w:line="23" w:lineRule="atLeast"/>
        <w:rPr>
          <w:rFonts w:eastAsia="Times New Roman" w:cstheme="minorHAnsi"/>
          <w:kern w:val="0"/>
          <w14:ligatures w14:val="none"/>
        </w:rPr>
      </w:pPr>
      <w:r w:rsidRPr="00135768">
        <w:rPr>
          <w:rFonts w:cstheme="minorHAnsi"/>
          <w:spacing w:val="3"/>
          <w:shd w:val="clear" w:color="auto" w:fill="FFFFFF"/>
        </w:rPr>
        <w:t>Because of his success, Blackshear has lectured and conducted workshops in Germany and Sweden and taught for three semesters at the San Francisco Academy of Art College.</w:t>
      </w:r>
      <w:r w:rsidRPr="00135768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D344BE" w:rsidRPr="00D344BE">
        <w:rPr>
          <w:rFonts w:eastAsia="Times New Roman" w:cstheme="minorHAnsi"/>
          <w:color w:val="000000"/>
          <w:kern w:val="0"/>
          <w14:ligatures w14:val="none"/>
        </w:rPr>
        <w:t>In 2006, Blackshear had a one-man show through the Vatican in Rome. There he unveiled his painting of Pope John Paul II for the 25th anniversary of the Pope John Paul II Foundation.</w:t>
      </w:r>
    </w:p>
    <w:p w14:paraId="2EC923CD" w14:textId="77777777" w:rsidR="00D344BE" w:rsidRPr="00D344BE" w:rsidRDefault="00D344BE" w:rsidP="005C725E">
      <w:pPr>
        <w:spacing w:after="0" w:line="23" w:lineRule="atLeast"/>
        <w:rPr>
          <w:rFonts w:eastAsia="Times New Roman" w:cstheme="minorHAnsi"/>
          <w:kern w:val="0"/>
          <w14:ligatures w14:val="none"/>
        </w:rPr>
      </w:pPr>
    </w:p>
    <w:p w14:paraId="756F3EE5" w14:textId="0E3F6A34" w:rsidR="00D344BE" w:rsidRPr="00D344BE" w:rsidRDefault="00D344BE" w:rsidP="005C725E">
      <w:pPr>
        <w:spacing w:after="0" w:line="23" w:lineRule="atLeast"/>
        <w:rPr>
          <w:rFonts w:eastAsia="Times New Roman" w:cstheme="minorHAnsi"/>
          <w:kern w:val="0"/>
          <w14:ligatures w14:val="none"/>
        </w:rPr>
      </w:pPr>
      <w:r w:rsidRPr="00135768">
        <w:rPr>
          <w:rFonts w:cstheme="minorHAnsi"/>
          <w:color w:val="000000"/>
        </w:rPr>
        <w:t>In 2020</w:t>
      </w:r>
      <w:r w:rsidR="00AE7508">
        <w:rPr>
          <w:rFonts w:cstheme="minorHAnsi"/>
          <w:color w:val="000000"/>
        </w:rPr>
        <w:t>,</w:t>
      </w:r>
      <w:r w:rsidRPr="00135768">
        <w:rPr>
          <w:rFonts w:cstheme="minorHAnsi"/>
          <w:color w:val="000000"/>
        </w:rPr>
        <w:t xml:space="preserve"> Blackshear was inducted into the Society of Illustrators Hall of Fame. </w:t>
      </w:r>
      <w:r w:rsidRPr="00D344BE">
        <w:rPr>
          <w:rFonts w:eastAsia="Times New Roman" w:cstheme="minorHAnsi"/>
          <w:color w:val="000000"/>
          <w:kern w:val="0"/>
          <w14:ligatures w14:val="none"/>
        </w:rPr>
        <w:t>In 2019</w:t>
      </w:r>
      <w:r w:rsidR="00AE7508">
        <w:rPr>
          <w:rFonts w:eastAsia="Times New Roman" w:cstheme="minorHAnsi"/>
          <w:color w:val="000000"/>
          <w:kern w:val="0"/>
          <w14:ligatures w14:val="none"/>
        </w:rPr>
        <w:t>,</w:t>
      </w:r>
      <w:r w:rsidRPr="00D344BE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AE7508">
        <w:rPr>
          <w:rFonts w:eastAsia="Times New Roman" w:cstheme="minorHAnsi"/>
          <w:color w:val="000000"/>
          <w:kern w:val="0"/>
          <w14:ligatures w14:val="none"/>
        </w:rPr>
        <w:t>he</w:t>
      </w:r>
      <w:r w:rsidRPr="00D344BE">
        <w:rPr>
          <w:rFonts w:eastAsia="Times New Roman" w:cstheme="minorHAnsi"/>
          <w:color w:val="000000"/>
          <w:kern w:val="0"/>
          <w14:ligatures w14:val="none"/>
        </w:rPr>
        <w:t xml:space="preserve"> won the prestigious James R. Parks Trustees’ Purchase Award at the Autry’s </w:t>
      </w:r>
      <w:r w:rsidRPr="00D344BE">
        <w:rPr>
          <w:rFonts w:eastAsia="Times New Roman" w:cstheme="minorHAnsi"/>
          <w:i/>
          <w:iCs/>
          <w:color w:val="000000"/>
          <w:kern w:val="0"/>
          <w14:ligatures w14:val="none"/>
        </w:rPr>
        <w:t xml:space="preserve">Masters of the American West </w:t>
      </w:r>
      <w:r w:rsidRPr="00D344BE">
        <w:rPr>
          <w:rFonts w:eastAsia="Times New Roman" w:cstheme="minorHAnsi"/>
          <w:color w:val="000000"/>
          <w:kern w:val="0"/>
          <w14:ligatures w14:val="none"/>
        </w:rPr>
        <w:t xml:space="preserve">for his painting </w:t>
      </w:r>
      <w:r w:rsidRPr="00D344BE">
        <w:rPr>
          <w:rFonts w:eastAsia="Times New Roman" w:cstheme="minorHAnsi"/>
          <w:i/>
          <w:iCs/>
          <w:color w:val="000000"/>
          <w:kern w:val="0"/>
          <w14:ligatures w14:val="none"/>
        </w:rPr>
        <w:t>Wild West Show.</w:t>
      </w:r>
      <w:r w:rsidRPr="00D344BE">
        <w:rPr>
          <w:rFonts w:eastAsia="Times New Roman" w:cstheme="minorHAnsi"/>
          <w:color w:val="000000"/>
          <w:kern w:val="0"/>
          <w14:ligatures w14:val="none"/>
        </w:rPr>
        <w:t xml:space="preserve"> In 2018</w:t>
      </w:r>
      <w:r w:rsidR="002F4E0F">
        <w:rPr>
          <w:rFonts w:eastAsia="Times New Roman" w:cstheme="minorHAnsi"/>
          <w:color w:val="000000"/>
          <w:kern w:val="0"/>
          <w14:ligatures w14:val="none"/>
        </w:rPr>
        <w:t>,</w:t>
      </w:r>
      <w:r w:rsidRPr="00D344BE">
        <w:rPr>
          <w:rFonts w:eastAsia="Times New Roman" w:cstheme="minorHAnsi"/>
          <w:color w:val="000000"/>
          <w:kern w:val="0"/>
          <w14:ligatures w14:val="none"/>
        </w:rPr>
        <w:t xml:space="preserve"> Blackshear won the Artists’ Choice Award at </w:t>
      </w:r>
      <w:r w:rsidRPr="00D344BE">
        <w:rPr>
          <w:rFonts w:eastAsia="Times New Roman" w:cstheme="minorHAnsi"/>
          <w:i/>
          <w:iCs/>
          <w:color w:val="000000"/>
          <w:kern w:val="0"/>
          <w14:ligatures w14:val="none"/>
        </w:rPr>
        <w:t xml:space="preserve">Masters </w:t>
      </w:r>
      <w:r w:rsidRPr="00D344BE">
        <w:rPr>
          <w:rFonts w:eastAsia="Times New Roman" w:cstheme="minorHAnsi"/>
          <w:color w:val="000000"/>
          <w:kern w:val="0"/>
          <w14:ligatures w14:val="none"/>
        </w:rPr>
        <w:t xml:space="preserve">and the Best of Show Award at the </w:t>
      </w:r>
      <w:r w:rsidRPr="00D344BE">
        <w:rPr>
          <w:rFonts w:eastAsia="Times New Roman" w:cstheme="minorHAnsi"/>
          <w:i/>
          <w:iCs/>
          <w:color w:val="000000"/>
          <w:kern w:val="0"/>
          <w14:ligatures w14:val="none"/>
        </w:rPr>
        <w:t>SLOPOKE Fine Art of the West</w:t>
      </w:r>
      <w:r w:rsidRPr="00D344BE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D344BE">
        <w:rPr>
          <w:rFonts w:eastAsia="Times New Roman" w:cstheme="minorHAnsi"/>
          <w:i/>
          <w:iCs/>
          <w:color w:val="000000"/>
          <w:kern w:val="0"/>
          <w14:ligatures w14:val="none"/>
        </w:rPr>
        <w:t>Exhibition and Sale</w:t>
      </w:r>
      <w:r w:rsidRPr="00D344BE">
        <w:rPr>
          <w:rFonts w:eastAsia="Times New Roman" w:cstheme="minorHAnsi"/>
          <w:color w:val="000000"/>
          <w:kern w:val="0"/>
          <w14:ligatures w14:val="none"/>
        </w:rPr>
        <w:t xml:space="preserve">. His many other awards included Gold and Silver Honors in the 1982 Kansas City Art Directors Club; two Gold Awards and Best of Show in 1986, Best of Show in 1989, and in 1990 two Gold Awards in the </w:t>
      </w:r>
      <w:r w:rsidRPr="00D344BE">
        <w:rPr>
          <w:rFonts w:eastAsia="Times New Roman" w:cstheme="minorHAnsi"/>
          <w:i/>
          <w:iCs/>
          <w:color w:val="000000"/>
          <w:kern w:val="0"/>
          <w14:ligatures w14:val="none"/>
        </w:rPr>
        <w:t xml:space="preserve">Illustration West </w:t>
      </w:r>
      <w:r w:rsidRPr="00D344BE">
        <w:rPr>
          <w:rFonts w:eastAsia="Times New Roman" w:cstheme="minorHAnsi"/>
          <w:color w:val="000000"/>
          <w:kern w:val="0"/>
          <w14:ligatures w14:val="none"/>
        </w:rPr>
        <w:t xml:space="preserve">shows; a Gold Medal in the 1988 National Society of Illustrators’ exhibition; two Silver Awards in the 1989 San Francisco Society of Illustrators’ exhibition; and the Plate of the Year Achievement Award in 1990. His work has </w:t>
      </w:r>
      <w:r w:rsidRPr="00D344BE">
        <w:rPr>
          <w:rFonts w:eastAsia="Times New Roman" w:cstheme="minorHAnsi"/>
          <w:color w:val="000000"/>
          <w:kern w:val="0"/>
          <w14:ligatures w14:val="none"/>
        </w:rPr>
        <w:lastRenderedPageBreak/>
        <w:t xml:space="preserve">appeared in </w:t>
      </w:r>
      <w:r w:rsidR="001F2BA3">
        <w:rPr>
          <w:rFonts w:eastAsia="Times New Roman" w:cstheme="minorHAnsi"/>
          <w:i/>
          <w:iCs/>
          <w:color w:val="000000"/>
          <w:kern w:val="0"/>
          <w14:ligatures w14:val="none"/>
        </w:rPr>
        <w:t xml:space="preserve">Art of the </w:t>
      </w:r>
      <w:r w:rsidR="001F2BA3" w:rsidRPr="00731271">
        <w:rPr>
          <w:rFonts w:eastAsia="Times New Roman" w:cstheme="minorHAnsi"/>
          <w:i/>
          <w:iCs/>
          <w:color w:val="000000"/>
          <w:kern w:val="0"/>
          <w14:ligatures w14:val="none"/>
        </w:rPr>
        <w:t>West</w:t>
      </w:r>
      <w:r w:rsidR="001F2BA3">
        <w:rPr>
          <w:rFonts w:eastAsia="Times New Roman" w:cstheme="minorHAnsi"/>
          <w:color w:val="000000"/>
          <w:kern w:val="0"/>
          <w14:ligatures w14:val="none"/>
        </w:rPr>
        <w:t>,</w:t>
      </w:r>
      <w:r w:rsidR="00A67820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A67820">
        <w:rPr>
          <w:rFonts w:eastAsia="Times New Roman" w:cstheme="minorHAnsi"/>
          <w:i/>
          <w:iCs/>
          <w:color w:val="000000"/>
          <w:kern w:val="0"/>
          <w14:ligatures w14:val="none"/>
        </w:rPr>
        <w:t>Cowboys &amp; Indians</w:t>
      </w:r>
      <w:r w:rsidR="00A67820">
        <w:rPr>
          <w:rFonts w:eastAsia="Times New Roman" w:cstheme="minorHAnsi"/>
          <w:color w:val="000000"/>
          <w:kern w:val="0"/>
          <w14:ligatures w14:val="none"/>
        </w:rPr>
        <w:t>,</w:t>
      </w:r>
      <w:r w:rsidR="001F2BA3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772ABD" w:rsidRPr="001F2BA3">
        <w:rPr>
          <w:rFonts w:eastAsia="Times New Roman" w:cstheme="minorHAnsi"/>
          <w:i/>
          <w:iCs/>
          <w:color w:val="000000"/>
          <w:kern w:val="0"/>
          <w14:ligatures w14:val="none"/>
        </w:rPr>
        <w:t xml:space="preserve">Fine </w:t>
      </w:r>
      <w:r w:rsidR="00772ABD" w:rsidRPr="00772ABD">
        <w:rPr>
          <w:rFonts w:eastAsia="Times New Roman" w:cstheme="minorHAnsi"/>
          <w:i/>
          <w:iCs/>
          <w:color w:val="000000"/>
          <w:kern w:val="0"/>
          <w14:ligatures w14:val="none"/>
        </w:rPr>
        <w:t>Art Connoisseur</w:t>
      </w:r>
      <w:r w:rsidR="00772ABD">
        <w:rPr>
          <w:rFonts w:eastAsia="Times New Roman" w:cstheme="minorHAnsi"/>
          <w:color w:val="000000"/>
          <w:kern w:val="0"/>
          <w14:ligatures w14:val="none"/>
        </w:rPr>
        <w:t xml:space="preserve">; </w:t>
      </w:r>
      <w:r w:rsidRPr="00D344BE">
        <w:rPr>
          <w:rFonts w:eastAsia="Times New Roman" w:cstheme="minorHAnsi"/>
          <w:color w:val="000000"/>
          <w:kern w:val="0"/>
          <w14:ligatures w14:val="none"/>
        </w:rPr>
        <w:t xml:space="preserve">the </w:t>
      </w:r>
      <w:r w:rsidRPr="00D344BE">
        <w:rPr>
          <w:rFonts w:eastAsia="Times New Roman" w:cstheme="minorHAnsi"/>
          <w:i/>
          <w:iCs/>
          <w:color w:val="000000"/>
          <w:kern w:val="0"/>
          <w14:ligatures w14:val="none"/>
        </w:rPr>
        <w:t xml:space="preserve">Society of Illustrators </w:t>
      </w:r>
      <w:r w:rsidRPr="00D344BE">
        <w:rPr>
          <w:rFonts w:eastAsia="Times New Roman" w:cstheme="minorHAnsi"/>
          <w:color w:val="000000"/>
          <w:kern w:val="0"/>
          <w14:ligatures w14:val="none"/>
        </w:rPr>
        <w:t>annuals 24, 25, 27, 28, and 30</w:t>
      </w:r>
      <w:r w:rsidR="00122E1D">
        <w:rPr>
          <w:rFonts w:eastAsia="Times New Roman" w:cstheme="minorHAnsi"/>
          <w:color w:val="000000"/>
          <w:kern w:val="0"/>
          <w14:ligatures w14:val="none"/>
        </w:rPr>
        <w:t xml:space="preserve">; </w:t>
      </w:r>
      <w:r w:rsidR="00122E1D" w:rsidRPr="00122E1D">
        <w:rPr>
          <w:rFonts w:eastAsia="Times New Roman" w:cstheme="minorHAnsi"/>
          <w:i/>
          <w:iCs/>
          <w:color w:val="000000"/>
          <w:kern w:val="0"/>
          <w14:ligatures w14:val="none"/>
        </w:rPr>
        <w:t>Southwest Art</w:t>
      </w:r>
      <w:r w:rsidR="00122E1D">
        <w:rPr>
          <w:rFonts w:eastAsia="Times New Roman" w:cstheme="minorHAnsi"/>
          <w:color w:val="000000"/>
          <w:kern w:val="0"/>
          <w14:ligatures w14:val="none"/>
        </w:rPr>
        <w:t>,</w:t>
      </w:r>
      <w:r w:rsidRPr="00D344BE">
        <w:rPr>
          <w:rFonts w:eastAsia="Times New Roman" w:cstheme="minorHAnsi"/>
          <w:color w:val="000000"/>
          <w:kern w:val="0"/>
          <w14:ligatures w14:val="none"/>
        </w:rPr>
        <w:t xml:space="preserve"> and in Volume 2 of </w:t>
      </w:r>
      <w:r w:rsidRPr="00D344BE">
        <w:rPr>
          <w:rFonts w:eastAsia="Times New Roman" w:cstheme="minorHAnsi"/>
          <w:i/>
          <w:iCs/>
          <w:color w:val="000000"/>
          <w:kern w:val="0"/>
          <w14:ligatures w14:val="none"/>
        </w:rPr>
        <w:t>Outstanding American Illustrators Today</w:t>
      </w:r>
      <w:r w:rsidRPr="00D344BE">
        <w:rPr>
          <w:rFonts w:eastAsia="Times New Roman" w:cstheme="minorHAnsi"/>
          <w:color w:val="000000"/>
          <w:kern w:val="0"/>
          <w14:ligatures w14:val="none"/>
        </w:rPr>
        <w:t xml:space="preserve">. His paintings are displayed at the Museum of Biblical Art in Dallas, Texas, and the Booth Western Art Museum in Cartersville, Georgia. </w:t>
      </w:r>
    </w:p>
    <w:p w14:paraId="47CCC5B6" w14:textId="77777777" w:rsidR="00D344BE" w:rsidRPr="00D344BE" w:rsidRDefault="00D344BE" w:rsidP="005C725E">
      <w:pPr>
        <w:spacing w:after="0" w:line="23" w:lineRule="atLeast"/>
        <w:rPr>
          <w:rFonts w:eastAsia="Times New Roman" w:cstheme="minorHAnsi"/>
          <w:kern w:val="0"/>
          <w14:ligatures w14:val="none"/>
        </w:rPr>
      </w:pPr>
    </w:p>
    <w:p w14:paraId="15C9ADF6" w14:textId="3388F2CD" w:rsidR="00D344BE" w:rsidRDefault="00D344BE" w:rsidP="005C725E">
      <w:pPr>
        <w:spacing w:after="0" w:line="23" w:lineRule="atLeast"/>
        <w:rPr>
          <w:rFonts w:eastAsia="Times New Roman" w:cstheme="minorHAnsi"/>
          <w:color w:val="000000"/>
          <w:kern w:val="0"/>
          <w14:ligatures w14:val="none"/>
        </w:rPr>
      </w:pPr>
      <w:r w:rsidRPr="00D344BE">
        <w:rPr>
          <w:rFonts w:eastAsia="Times New Roman" w:cstheme="minorHAnsi"/>
          <w:color w:val="000000"/>
          <w:kern w:val="0"/>
          <w14:ligatures w14:val="none"/>
        </w:rPr>
        <w:t xml:space="preserve">Thomas Blackshear II is represented by </w:t>
      </w:r>
      <w:r w:rsidRPr="00135768">
        <w:rPr>
          <w:rFonts w:eastAsia="Times New Roman" w:cstheme="minorHAnsi"/>
          <w:color w:val="000000"/>
          <w:kern w:val="0"/>
          <w14:ligatures w14:val="none"/>
        </w:rPr>
        <w:t xml:space="preserve">the </w:t>
      </w:r>
      <w:r w:rsidRPr="00D344BE">
        <w:rPr>
          <w:rFonts w:eastAsia="Times New Roman" w:cstheme="minorHAnsi"/>
          <w:color w:val="000000"/>
          <w:kern w:val="0"/>
          <w14:ligatures w14:val="none"/>
        </w:rPr>
        <w:t xml:space="preserve">Broadmoor Galleries, Colorado Springs, Colorado; </w:t>
      </w:r>
      <w:r w:rsidR="00833288">
        <w:rPr>
          <w:rFonts w:eastAsia="Times New Roman" w:cstheme="minorHAnsi"/>
          <w:color w:val="000000"/>
          <w:kern w:val="0"/>
          <w14:ligatures w14:val="none"/>
        </w:rPr>
        <w:t xml:space="preserve">Legacy Gallery, </w:t>
      </w:r>
      <w:r w:rsidR="001B431C">
        <w:rPr>
          <w:rFonts w:eastAsia="Times New Roman" w:cstheme="minorHAnsi"/>
          <w:color w:val="000000"/>
          <w:kern w:val="0"/>
          <w14:ligatures w14:val="none"/>
        </w:rPr>
        <w:t xml:space="preserve">Santa Fe, New Mexico; </w:t>
      </w:r>
      <w:r w:rsidRPr="00135768">
        <w:rPr>
          <w:rFonts w:eastAsia="Times New Roman" w:cstheme="minorHAnsi"/>
          <w:color w:val="000000"/>
          <w:kern w:val="0"/>
          <w14:ligatures w14:val="none"/>
        </w:rPr>
        <w:t>Maxwell Alexander Gallery, Los Angeles, California</w:t>
      </w:r>
      <w:r w:rsidR="00AE7508">
        <w:rPr>
          <w:rFonts w:eastAsia="Times New Roman" w:cstheme="minorHAnsi"/>
          <w:color w:val="000000"/>
          <w:kern w:val="0"/>
          <w14:ligatures w14:val="none"/>
        </w:rPr>
        <w:t>;</w:t>
      </w:r>
      <w:r w:rsidRPr="00135768">
        <w:rPr>
          <w:rFonts w:eastAsia="Times New Roman" w:cstheme="minorHAnsi"/>
          <w:color w:val="000000"/>
          <w:kern w:val="0"/>
          <w14:ligatures w14:val="none"/>
        </w:rPr>
        <w:t xml:space="preserve"> Mark Sublette Medicine Man Gallery, Tucson, Arizona</w:t>
      </w:r>
      <w:r w:rsidR="00AE7508">
        <w:rPr>
          <w:rFonts w:eastAsia="Times New Roman" w:cstheme="minorHAnsi"/>
          <w:color w:val="000000"/>
          <w:kern w:val="0"/>
          <w14:ligatures w14:val="none"/>
        </w:rPr>
        <w:t>;</w:t>
      </w:r>
      <w:r w:rsidRPr="00135768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D344BE">
        <w:rPr>
          <w:rFonts w:eastAsia="Times New Roman" w:cstheme="minorHAnsi"/>
          <w:color w:val="000000"/>
          <w:kern w:val="0"/>
          <w14:ligatures w14:val="none"/>
        </w:rPr>
        <w:t>and Trailside Galleries</w:t>
      </w:r>
      <w:r w:rsidRPr="00135768">
        <w:rPr>
          <w:rFonts w:eastAsia="Times New Roman" w:cstheme="minorHAnsi"/>
          <w:color w:val="000000"/>
          <w:kern w:val="0"/>
          <w14:ligatures w14:val="none"/>
        </w:rPr>
        <w:t>–online.</w:t>
      </w:r>
    </w:p>
    <w:p w14:paraId="4218000D" w14:textId="77777777" w:rsidR="00AB6320" w:rsidRDefault="00AB6320" w:rsidP="005C725E">
      <w:pPr>
        <w:spacing w:after="0" w:line="23" w:lineRule="atLeast"/>
        <w:rPr>
          <w:rFonts w:eastAsia="Times New Roman" w:cstheme="minorHAnsi"/>
          <w:color w:val="000000"/>
          <w:kern w:val="0"/>
          <w14:ligatures w14:val="none"/>
        </w:rPr>
      </w:pPr>
    </w:p>
    <w:p w14:paraId="3CFEE281" w14:textId="040FB293" w:rsidR="00AB6320" w:rsidRPr="00D344BE" w:rsidRDefault="00AB6320" w:rsidP="005C725E">
      <w:pPr>
        <w:spacing w:after="0" w:line="23" w:lineRule="atLeast"/>
        <w:rPr>
          <w:rFonts w:eastAsia="Times New Roman" w:cstheme="minorHAnsi"/>
          <w:kern w:val="0"/>
          <w14:ligatures w14:val="none"/>
        </w:rPr>
      </w:pPr>
      <w:r>
        <w:rPr>
          <w:rFonts w:eastAsia="Times New Roman" w:cstheme="minorHAnsi"/>
          <w:color w:val="000000"/>
          <w:kern w:val="0"/>
          <w14:ligatures w14:val="none"/>
        </w:rPr>
        <w:t>75</w:t>
      </w:r>
      <w:r w:rsidR="00CC520B">
        <w:rPr>
          <w:rFonts w:eastAsia="Times New Roman" w:cstheme="minorHAnsi"/>
          <w:color w:val="000000"/>
          <w:kern w:val="0"/>
          <w14:ligatures w14:val="none"/>
        </w:rPr>
        <w:t>5</w:t>
      </w:r>
      <w:r>
        <w:rPr>
          <w:rFonts w:eastAsia="Times New Roman" w:cstheme="minorHAnsi"/>
          <w:color w:val="000000"/>
          <w:kern w:val="0"/>
          <w14:ligatures w14:val="none"/>
        </w:rPr>
        <w:t xml:space="preserve"> words</w:t>
      </w:r>
    </w:p>
    <w:p w14:paraId="687949AF" w14:textId="77777777" w:rsidR="00561D42" w:rsidRPr="00135768" w:rsidRDefault="001969AE" w:rsidP="005C725E">
      <w:pPr>
        <w:spacing w:line="23" w:lineRule="atLeast"/>
        <w:rPr>
          <w:rFonts w:cstheme="minorHAnsi"/>
        </w:rPr>
      </w:pPr>
    </w:p>
    <w:sectPr w:rsidR="00561D42" w:rsidRPr="001357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CBD"/>
    <w:multiLevelType w:val="hybridMultilevel"/>
    <w:tmpl w:val="EC66BF98"/>
    <w:lvl w:ilvl="0" w:tplc="F89AF1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E3B63"/>
    <w:multiLevelType w:val="hybridMultilevel"/>
    <w:tmpl w:val="83DC05E8"/>
    <w:lvl w:ilvl="0" w:tplc="182EDB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462E25"/>
    <w:multiLevelType w:val="multilevel"/>
    <w:tmpl w:val="FF32C702"/>
    <w:lvl w:ilvl="0">
      <w:start w:val="1"/>
      <w:numFmt w:val="decimal"/>
      <w:pStyle w:val="Titl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24639EC"/>
    <w:multiLevelType w:val="hybridMultilevel"/>
    <w:tmpl w:val="04629C4A"/>
    <w:lvl w:ilvl="0" w:tplc="3364CDD2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1577590189">
    <w:abstractNumId w:val="0"/>
  </w:num>
  <w:num w:numId="2" w16cid:durableId="224416487">
    <w:abstractNumId w:val="2"/>
  </w:num>
  <w:num w:numId="3" w16cid:durableId="669141240">
    <w:abstractNumId w:val="1"/>
  </w:num>
  <w:num w:numId="4" w16cid:durableId="16755261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4BE"/>
    <w:rsid w:val="00122E1D"/>
    <w:rsid w:val="00124AB4"/>
    <w:rsid w:val="00135768"/>
    <w:rsid w:val="00163C11"/>
    <w:rsid w:val="001969AE"/>
    <w:rsid w:val="001B431C"/>
    <w:rsid w:val="001F2BA3"/>
    <w:rsid w:val="00296185"/>
    <w:rsid w:val="002F4E0F"/>
    <w:rsid w:val="00425FE7"/>
    <w:rsid w:val="004A1F40"/>
    <w:rsid w:val="00557F6C"/>
    <w:rsid w:val="005C44B9"/>
    <w:rsid w:val="005C725E"/>
    <w:rsid w:val="00703040"/>
    <w:rsid w:val="00731271"/>
    <w:rsid w:val="00772ABD"/>
    <w:rsid w:val="00833288"/>
    <w:rsid w:val="00847BF0"/>
    <w:rsid w:val="009007C2"/>
    <w:rsid w:val="00A31511"/>
    <w:rsid w:val="00A67820"/>
    <w:rsid w:val="00A95322"/>
    <w:rsid w:val="00AB6320"/>
    <w:rsid w:val="00AE7508"/>
    <w:rsid w:val="00BA6D06"/>
    <w:rsid w:val="00CC520B"/>
    <w:rsid w:val="00D231AB"/>
    <w:rsid w:val="00D344BE"/>
    <w:rsid w:val="00E03909"/>
    <w:rsid w:val="00F63DE1"/>
    <w:rsid w:val="00FC65A6"/>
    <w:rsid w:val="00FE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F5918"/>
  <w15:chartTrackingRefBased/>
  <w15:docId w15:val="{524F83BA-A67D-40E7-B534-8A46047C1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Indent2"/>
    <w:link w:val="Heading1Char"/>
    <w:autoRedefine/>
    <w:uiPriority w:val="9"/>
    <w:qFormat/>
    <w:rsid w:val="00A95322"/>
    <w:pPr>
      <w:keepNext/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5322"/>
    <w:pPr>
      <w:keepNext/>
      <w:keepLines/>
      <w:spacing w:before="40" w:after="240" w:line="240" w:lineRule="auto"/>
      <w:outlineLvl w:val="2"/>
    </w:pPr>
    <w:rPr>
      <w:rFonts w:eastAsiaTheme="majorEastAsia" w:cstheme="minorHAnsi"/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BA6D06"/>
    <w:pPr>
      <w:spacing w:after="240" w:line="240" w:lineRule="auto"/>
      <w:jc w:val="center"/>
      <w:outlineLvl w:val="7"/>
    </w:pPr>
    <w:rPr>
      <w:rFonts w:ascii="Arial" w:eastAsia="MS Mincho" w:hAnsi="Arial" w:cs="Times New Roman"/>
      <w:b/>
      <w:iCs/>
      <w:caps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A6D06"/>
    <w:pPr>
      <w:numPr>
        <w:numId w:val="2"/>
      </w:numPr>
      <w:spacing w:before="360" w:after="360" w:line="240" w:lineRule="auto"/>
      <w:ind w:hanging="3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BA6D06"/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Heading8Char">
    <w:name w:val="Heading 8 Char"/>
    <w:basedOn w:val="DefaultParagraphFont"/>
    <w:link w:val="Heading8"/>
    <w:rsid w:val="00BA6D06"/>
    <w:rPr>
      <w:rFonts w:ascii="Arial" w:eastAsia="MS Mincho" w:hAnsi="Arial" w:cs="Times New Roman"/>
      <w:b/>
      <w:iCs/>
      <w:caps/>
      <w:sz w:val="36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95322"/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953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95322"/>
  </w:style>
  <w:style w:type="character" w:customStyle="1" w:styleId="Heading3Char">
    <w:name w:val="Heading 3 Char"/>
    <w:basedOn w:val="DefaultParagraphFont"/>
    <w:link w:val="Heading3"/>
    <w:uiPriority w:val="9"/>
    <w:rsid w:val="00A95322"/>
    <w:rPr>
      <w:rFonts w:eastAsiaTheme="majorEastAsia" w:cstheme="minorHAnsi"/>
      <w:b/>
      <w:bCs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D34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1357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357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57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57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57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5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Head</dc:creator>
  <cp:keywords/>
  <dc:description/>
  <cp:lastModifiedBy>Marlene Head</cp:lastModifiedBy>
  <cp:revision>21</cp:revision>
  <dcterms:created xsi:type="dcterms:W3CDTF">2023-06-24T01:24:00Z</dcterms:created>
  <dcterms:modified xsi:type="dcterms:W3CDTF">2023-07-05T20:44:00Z</dcterms:modified>
</cp:coreProperties>
</file>